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63" w:rsidRPr="00013563" w:rsidRDefault="00013563" w:rsidP="00013563">
      <w:pPr>
        <w:rPr>
          <w:rFonts w:ascii="Times New Roman" w:hAnsi="Times New Roman" w:cs="Times New Roman"/>
          <w:sz w:val="24"/>
          <w:szCs w:val="24"/>
        </w:rPr>
      </w:pPr>
      <w:r w:rsidRPr="00013563">
        <w:rPr>
          <w:rFonts w:ascii="Times New Roman" w:hAnsi="Times New Roman" w:cs="Times New Roman"/>
          <w:sz w:val="24"/>
          <w:szCs w:val="24"/>
        </w:rPr>
        <w:t>др Вукосава Живковић, мр Валентина Вукмировић Стефановић</w:t>
      </w:r>
    </w:p>
    <w:p w:rsidR="00013563" w:rsidRPr="00013563" w:rsidRDefault="00013563" w:rsidP="00013563">
      <w:pPr>
        <w:rPr>
          <w:rFonts w:ascii="Times New Roman" w:hAnsi="Times New Roman" w:cs="Times New Roman"/>
          <w:sz w:val="24"/>
          <w:szCs w:val="24"/>
        </w:rPr>
      </w:pPr>
      <w:r w:rsidRPr="00013563">
        <w:rPr>
          <w:rFonts w:ascii="Times New Roman" w:hAnsi="Times New Roman" w:cs="Times New Roman"/>
          <w:sz w:val="24"/>
          <w:szCs w:val="24"/>
        </w:rPr>
        <w:t xml:space="preserve">Назив радионице: </w:t>
      </w:r>
    </w:p>
    <w:p w:rsidR="00013563" w:rsidRPr="002D363A" w:rsidRDefault="0072790D" w:rsidP="00013563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Традиционални и иновативни видови у тумачењу романа </w:t>
      </w:r>
      <w:r w:rsidRPr="0072790D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Сеобе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Милоша Црњанског </w:t>
      </w:r>
      <w:r w:rsidR="00013563" w:rsidRPr="002D363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013563" w:rsidRPr="00013563" w:rsidRDefault="00013563" w:rsidP="00013563">
      <w:pPr>
        <w:rPr>
          <w:rFonts w:ascii="Times New Roman" w:hAnsi="Times New Roman" w:cs="Times New Roman"/>
          <w:sz w:val="24"/>
          <w:szCs w:val="24"/>
        </w:rPr>
      </w:pPr>
      <w:r w:rsidRPr="00013563">
        <w:rPr>
          <w:rFonts w:ascii="Times New Roman" w:hAnsi="Times New Roman" w:cs="Times New Roman"/>
          <w:sz w:val="24"/>
          <w:szCs w:val="24"/>
        </w:rPr>
        <w:t xml:space="preserve">Образложење: </w:t>
      </w:r>
    </w:p>
    <w:p w:rsidR="00013563" w:rsidRPr="00013563" w:rsidRDefault="0072790D" w:rsidP="00B2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основној школи у сфери репрезентативног одломка, </w:t>
      </w:r>
      <w:r w:rsidRPr="0072790D">
        <w:rPr>
          <w:rFonts w:ascii="Times New Roman" w:hAnsi="Times New Roman" w:cs="Times New Roman"/>
          <w:sz w:val="24"/>
          <w:szCs w:val="24"/>
          <w:lang w:val="sr-Cyrl-CS"/>
        </w:rPr>
        <w:t xml:space="preserve">роман </w:t>
      </w:r>
      <w:r w:rsidRPr="00E56924">
        <w:rPr>
          <w:rFonts w:ascii="Times New Roman" w:hAnsi="Times New Roman" w:cs="Times New Roman"/>
          <w:i/>
          <w:sz w:val="24"/>
          <w:szCs w:val="24"/>
          <w:lang w:val="sr-Cyrl-CS"/>
        </w:rPr>
        <w:t>Сеобе</w:t>
      </w:r>
      <w:r w:rsidRPr="0072790D">
        <w:rPr>
          <w:rFonts w:ascii="Times New Roman" w:hAnsi="Times New Roman" w:cs="Times New Roman"/>
          <w:sz w:val="24"/>
          <w:szCs w:val="24"/>
          <w:lang w:val="sr-Cyrl-CS"/>
        </w:rPr>
        <w:t xml:space="preserve"> Милоша Црњанског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у трећем разреду средње школе обрађује у целини, а што је посебно важно, у склопу не само књижевноисторијске епохе којој аутор припада, већ у инетрпретативном низу поетски сродних дела само Црњанског, који откривају суштину визије његовог суматраизма. С тога </w:t>
      </w:r>
      <w:r w:rsidR="00E56924" w:rsidRPr="00E56924">
        <w:rPr>
          <w:rFonts w:ascii="Times New Roman" w:hAnsi="Times New Roman" w:cs="Times New Roman"/>
          <w:i/>
          <w:sz w:val="24"/>
          <w:szCs w:val="24"/>
          <w:lang w:val="sr-Cyrl-CS"/>
        </w:rPr>
        <w:t>Сеобе</w:t>
      </w:r>
      <w:r w:rsidR="00E56924">
        <w:rPr>
          <w:rFonts w:ascii="Times New Roman" w:hAnsi="Times New Roman" w:cs="Times New Roman"/>
          <w:sz w:val="24"/>
          <w:szCs w:val="24"/>
          <w:lang w:val="sr-Cyrl-CS"/>
        </w:rPr>
        <w:t xml:space="preserve"> чине</w:t>
      </w:r>
      <w:r w:rsidR="00013563" w:rsidRPr="00013563">
        <w:rPr>
          <w:rFonts w:ascii="Times New Roman" w:hAnsi="Times New Roman" w:cs="Times New Roman"/>
          <w:sz w:val="24"/>
          <w:szCs w:val="24"/>
        </w:rPr>
        <w:t xml:space="preserve"> један од најинтересантнијих и комплексних феномена наставне праксе</w:t>
      </w:r>
      <w:r w:rsidR="00E5692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13563" w:rsidRPr="00013563">
        <w:rPr>
          <w:rFonts w:ascii="Times New Roman" w:hAnsi="Times New Roman" w:cs="Times New Roman"/>
          <w:sz w:val="24"/>
          <w:szCs w:val="24"/>
        </w:rPr>
        <w:t xml:space="preserve"> представља</w:t>
      </w:r>
      <w:r w:rsidR="00E5692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013563" w:rsidRPr="00013563">
        <w:rPr>
          <w:rFonts w:ascii="Times New Roman" w:hAnsi="Times New Roman" w:cs="Times New Roman"/>
          <w:sz w:val="24"/>
          <w:szCs w:val="24"/>
        </w:rPr>
        <w:t xml:space="preserve"> велики  изазов у тумачењу. </w:t>
      </w:r>
      <w:r w:rsidR="00E56924">
        <w:rPr>
          <w:rFonts w:ascii="Times New Roman" w:hAnsi="Times New Roman" w:cs="Times New Roman"/>
          <w:sz w:val="24"/>
          <w:szCs w:val="24"/>
          <w:lang w:val="sr-Cyrl-CS"/>
        </w:rPr>
        <w:t xml:space="preserve">Поред, сада већ  традициналних приступа у тумачењу овог романа који почивају на анализи богатог света његових ликова, мотива, идеја, суматраистичке концепције, повезивања са историјском, социлошком, широм културном грађом у вези са добом који дело представља, а нарочито повезивањем са </w:t>
      </w:r>
      <w:bookmarkStart w:id="0" w:name="_GoBack"/>
      <w:r w:rsidR="00E56924" w:rsidRPr="00A03E8F">
        <w:rPr>
          <w:rFonts w:ascii="Times New Roman" w:hAnsi="Times New Roman" w:cs="Times New Roman"/>
          <w:i/>
          <w:sz w:val="24"/>
          <w:szCs w:val="24"/>
          <w:lang w:val="sr-Cyrl-CS"/>
        </w:rPr>
        <w:t>Мемоарима</w:t>
      </w:r>
      <w:bookmarkEnd w:id="0"/>
      <w:r w:rsidR="00E56924">
        <w:rPr>
          <w:rFonts w:ascii="Times New Roman" w:hAnsi="Times New Roman" w:cs="Times New Roman"/>
          <w:sz w:val="24"/>
          <w:szCs w:val="24"/>
          <w:lang w:val="sr-Cyrl-CS"/>
        </w:rPr>
        <w:t xml:space="preserve"> Симеона Пишчевића, потребни су и неки иновативни, занимљиви, другачији аспекти у тумачењу.   </w:t>
      </w:r>
      <w:r w:rsidR="00013563" w:rsidRPr="00B241F7">
        <w:rPr>
          <w:rFonts w:ascii="Times New Roman" w:hAnsi="Times New Roman" w:cs="Times New Roman"/>
          <w:b/>
          <w:sz w:val="24"/>
          <w:szCs w:val="24"/>
        </w:rPr>
        <w:t>Суштина радионице би била усмерена ка представљању</w:t>
      </w:r>
      <w:r w:rsidR="00B241F7" w:rsidRPr="00B241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6924">
        <w:rPr>
          <w:rFonts w:ascii="Times New Roman" w:hAnsi="Times New Roman" w:cs="Times New Roman"/>
          <w:b/>
          <w:sz w:val="24"/>
          <w:szCs w:val="24"/>
          <w:lang w:val="sr-Cyrl-CS"/>
        </w:rPr>
        <w:t>конкретних примера из наставне праксе у вези са садејством и изазовима које пружају т</w:t>
      </w:r>
      <w:r w:rsidR="00E56924" w:rsidRPr="00E56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радиционални и иновативни видови у тумачењу романа Сеобе Милоша Црњанског </w:t>
      </w:r>
      <w:r w:rsidR="00E5692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6924" w:rsidRPr="00E56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3563" w:rsidRPr="00013563">
        <w:rPr>
          <w:rFonts w:ascii="Times New Roman" w:hAnsi="Times New Roman" w:cs="Times New Roman"/>
          <w:sz w:val="24"/>
          <w:szCs w:val="24"/>
        </w:rPr>
        <w:t xml:space="preserve">Тема радионице би имала тежиште у следећим целинама, при чему би свака даље обиловала низом примера, подгранања, практичних решења или водиља ка идејама властитих решења и, што је најважније, општих и посебних смерница које су корисне колегама у њиховом даљем раду како у основној, тако и у средњој школи. Свака од наведених подобласти је сагледана и из угла неког од актуелних методичких питања савремене наставне праксе: примена стандарда и исхода у настави српског језика и књижевности, питања међупредметне  и унутарпредметне корелације, методичка решења класичне и тзв. других видова наставе (предности и надостаци приступа), важност методичког садејства програмског и ванпрограмског, односно наставног и ваннаставног садржаја).                                         </w:t>
      </w:r>
    </w:p>
    <w:p w:rsidR="00013563" w:rsidRPr="00013563" w:rsidRDefault="00013563" w:rsidP="00013563">
      <w:pPr>
        <w:rPr>
          <w:rFonts w:ascii="Times New Roman" w:hAnsi="Times New Roman" w:cs="Times New Roman"/>
          <w:sz w:val="24"/>
          <w:szCs w:val="24"/>
        </w:rPr>
      </w:pPr>
      <w:r w:rsidRPr="00013563">
        <w:rPr>
          <w:rFonts w:ascii="Times New Roman" w:hAnsi="Times New Roman" w:cs="Times New Roman"/>
          <w:sz w:val="24"/>
          <w:szCs w:val="24"/>
        </w:rPr>
        <w:t xml:space="preserve">Основне етапе у радионици су: </w:t>
      </w:r>
    </w:p>
    <w:p w:rsidR="00B241F7" w:rsidRPr="00B241F7" w:rsidRDefault="00013563" w:rsidP="00F130C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563">
        <w:rPr>
          <w:rFonts w:ascii="Times New Roman" w:hAnsi="Times New Roman" w:cs="Times New Roman"/>
          <w:sz w:val="24"/>
          <w:szCs w:val="24"/>
        </w:rPr>
        <w:t xml:space="preserve">1) </w:t>
      </w:r>
      <w:r w:rsidR="00E56924" w:rsidRPr="001B098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изазови  у интерпретацији </w:t>
      </w:r>
      <w:r w:rsidR="001B0988" w:rsidRPr="001B098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романа </w:t>
      </w:r>
      <w:r w:rsidR="001B0988" w:rsidRPr="001B0988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Сеобе</w:t>
      </w:r>
      <w:r w:rsidR="001B0988" w:rsidRPr="001B098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Милоша</w:t>
      </w:r>
      <w:r w:rsidR="001B098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Црњанског </w:t>
      </w:r>
      <w:r w:rsidR="00B241F7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1B0988">
        <w:rPr>
          <w:rFonts w:ascii="Times New Roman" w:hAnsi="Times New Roman" w:cs="Times New Roman"/>
          <w:sz w:val="24"/>
          <w:szCs w:val="24"/>
          <w:lang w:val="sr-Cyrl-CS"/>
        </w:rPr>
        <w:t>Разлика тумачења у одломцима наспрам тумачења у дела целини. П</w:t>
      </w:r>
      <w:r w:rsidR="00B241F7" w:rsidRPr="00B241F7">
        <w:rPr>
          <w:rFonts w:ascii="Times New Roman" w:hAnsi="Times New Roman" w:cs="Times New Roman"/>
          <w:sz w:val="24"/>
          <w:szCs w:val="24"/>
          <w:lang w:val="sr-Cyrl-CS"/>
        </w:rPr>
        <w:t xml:space="preserve">оступним усвајањем </w:t>
      </w:r>
      <w:r w:rsidR="001B0988">
        <w:rPr>
          <w:rFonts w:ascii="Times New Roman" w:hAnsi="Times New Roman" w:cs="Times New Roman"/>
          <w:sz w:val="24"/>
          <w:szCs w:val="24"/>
          <w:lang w:val="sr-Cyrl-CS"/>
        </w:rPr>
        <w:t xml:space="preserve">сазнања о стваралаштву Милоша Црњанског, а чије су </w:t>
      </w:r>
      <w:r w:rsidR="001B0988" w:rsidRPr="00836BAE">
        <w:rPr>
          <w:rFonts w:ascii="Times New Roman" w:hAnsi="Times New Roman" w:cs="Times New Roman"/>
          <w:i/>
          <w:sz w:val="24"/>
          <w:szCs w:val="24"/>
          <w:lang w:val="sr-Cyrl-CS"/>
        </w:rPr>
        <w:t>Сеобе</w:t>
      </w:r>
      <w:r w:rsidR="001B0988">
        <w:rPr>
          <w:rFonts w:ascii="Times New Roman" w:hAnsi="Times New Roman" w:cs="Times New Roman"/>
          <w:sz w:val="24"/>
          <w:szCs w:val="24"/>
          <w:lang w:val="sr-Cyrl-CS"/>
        </w:rPr>
        <w:t xml:space="preserve"> само један од бројних романа, </w:t>
      </w:r>
      <w:r w:rsidR="00B241F7" w:rsidRPr="00B241F7">
        <w:rPr>
          <w:rFonts w:ascii="Times New Roman" w:hAnsi="Times New Roman" w:cs="Times New Roman"/>
          <w:sz w:val="24"/>
          <w:szCs w:val="24"/>
          <w:lang w:val="sr-Cyrl-CS"/>
        </w:rPr>
        <w:t>може се проникнути и у једну од најсложенијих и најзахтевнијих увида у сложеност књижевноуметничке анализе а то је подручје иманентне поетике.</w:t>
      </w:r>
      <w:r w:rsidR="00F130C5">
        <w:rPr>
          <w:rFonts w:ascii="Times New Roman" w:hAnsi="Times New Roman" w:cs="Times New Roman"/>
          <w:sz w:val="24"/>
          <w:szCs w:val="24"/>
          <w:lang w:val="sr-Cyrl-CS"/>
        </w:rPr>
        <w:t xml:space="preserve"> У том смислу, овај део радионице има за средишњи циљ да покаже како се поступним вођењем ученици могу припремити за увиђање, сазнавање и разумевање од једноставних до најсложенијих захтева у обради књижевноуметничког текста кроз примере из богатог </w:t>
      </w:r>
      <w:r w:rsidR="001B0988">
        <w:rPr>
          <w:rFonts w:ascii="Times New Roman" w:hAnsi="Times New Roman" w:cs="Times New Roman"/>
          <w:sz w:val="24"/>
          <w:szCs w:val="24"/>
          <w:lang w:val="sr-Cyrl-CS"/>
        </w:rPr>
        <w:t xml:space="preserve">књижевног </w:t>
      </w:r>
      <w:r w:rsidR="00F130C5">
        <w:rPr>
          <w:rFonts w:ascii="Times New Roman" w:hAnsi="Times New Roman" w:cs="Times New Roman"/>
          <w:sz w:val="24"/>
          <w:szCs w:val="24"/>
          <w:lang w:val="sr-Cyrl-CS"/>
        </w:rPr>
        <w:t>опуса</w:t>
      </w:r>
      <w:r w:rsidR="001B0988">
        <w:rPr>
          <w:rFonts w:ascii="Times New Roman" w:hAnsi="Times New Roman" w:cs="Times New Roman"/>
          <w:sz w:val="24"/>
          <w:szCs w:val="24"/>
          <w:lang w:val="sr-Cyrl-CS"/>
        </w:rPr>
        <w:t xml:space="preserve"> Милоша Црњанског</w:t>
      </w:r>
      <w:r w:rsidR="00F130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3563" w:rsidRPr="00013563" w:rsidRDefault="00013563" w:rsidP="009F12CC">
      <w:pPr>
        <w:jc w:val="both"/>
        <w:rPr>
          <w:rFonts w:ascii="Times New Roman" w:hAnsi="Times New Roman" w:cs="Times New Roman"/>
          <w:sz w:val="24"/>
          <w:szCs w:val="24"/>
        </w:rPr>
      </w:pPr>
      <w:r w:rsidRPr="0001356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130C5" w:rsidRPr="00AD02E9">
        <w:rPr>
          <w:rFonts w:ascii="Times New Roman" w:hAnsi="Times New Roman" w:cs="Times New Roman"/>
          <w:sz w:val="24"/>
          <w:szCs w:val="24"/>
          <w:u w:val="single"/>
        </w:rPr>
        <w:t>Наставне активности у тумачењу</w:t>
      </w:r>
      <w:r w:rsidR="00623A3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и презентацији</w:t>
      </w:r>
      <w:r w:rsidR="00836BAE" w:rsidRPr="00836BAE">
        <w:t xml:space="preserve"> </w:t>
      </w:r>
      <w:r w:rsidR="00836BAE" w:rsidRPr="00836BA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романа Сеобе Милоша Црњанског  </w:t>
      </w:r>
      <w:r w:rsidR="00836BA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F130C5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F130C5" w:rsidRPr="00F130C5">
        <w:t xml:space="preserve"> </w:t>
      </w:r>
      <w:r w:rsidR="00836BAE">
        <w:rPr>
          <w:lang w:val="sr-Cyrl-CS"/>
        </w:rPr>
        <w:t xml:space="preserve"> </w:t>
      </w:r>
      <w:r w:rsidR="00836BAE" w:rsidRPr="00836BAE">
        <w:rPr>
          <w:rFonts w:ascii="Times New Roman" w:hAnsi="Times New Roman" w:cs="Times New Roman"/>
          <w:sz w:val="24"/>
          <w:szCs w:val="24"/>
          <w:lang w:val="sr-Cyrl-CS"/>
        </w:rPr>
        <w:t xml:space="preserve">ово би био централни, богатим ПП-ом праћен део радионице. Садржао би богате унутарпредметне паралеле  (интертекстуалне везе са Дантеовом </w:t>
      </w:r>
      <w:r w:rsidR="00836BAE" w:rsidRPr="00836BAE">
        <w:rPr>
          <w:rFonts w:ascii="Times New Roman" w:hAnsi="Times New Roman" w:cs="Times New Roman"/>
          <w:i/>
          <w:sz w:val="24"/>
          <w:szCs w:val="24"/>
          <w:lang w:val="sr-Cyrl-CS"/>
        </w:rPr>
        <w:t>Божанственом комедијом,</w:t>
      </w:r>
      <w:r w:rsidR="00836BAE" w:rsidRPr="00836BAE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народном песмом </w:t>
      </w:r>
      <w:r w:rsidR="00836BAE" w:rsidRPr="00836BAE">
        <w:rPr>
          <w:rFonts w:ascii="Times New Roman" w:hAnsi="Times New Roman" w:cs="Times New Roman"/>
          <w:i/>
          <w:sz w:val="24"/>
          <w:szCs w:val="24"/>
          <w:lang w:val="sr-Cyrl-CS"/>
        </w:rPr>
        <w:t>Диоба Јакшића</w:t>
      </w:r>
      <w:r w:rsidR="00836BA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Кроником паланачког гробља </w:t>
      </w:r>
      <w:r w:rsidR="00836BAE">
        <w:rPr>
          <w:rFonts w:ascii="Times New Roman" w:hAnsi="Times New Roman" w:cs="Times New Roman"/>
          <w:sz w:val="24"/>
          <w:szCs w:val="24"/>
          <w:lang w:val="sr-Cyrl-CS"/>
        </w:rPr>
        <w:t>Исидоре Секулић</w:t>
      </w:r>
      <w:r w:rsidR="00836BAE" w:rsidRPr="00836BAE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="00836BAE">
        <w:rPr>
          <w:rFonts w:ascii="Times New Roman" w:hAnsi="Times New Roman" w:cs="Times New Roman"/>
          <w:sz w:val="24"/>
          <w:szCs w:val="24"/>
          <w:lang w:val="sr-Cyrl-CS"/>
        </w:rPr>
        <w:t xml:space="preserve">посебну стилску анализу уз израду речника Сеоба, паралеле са Другом књигом Сеоба итд, итд). Посебан акценат би био на теоријском  представљању, а потом и методичкој обради  </w:t>
      </w:r>
      <w:r w:rsidR="00836BAE" w:rsidRPr="00836BAE">
        <w:rPr>
          <w:rFonts w:ascii="Times New Roman" w:hAnsi="Times New Roman" w:cs="Times New Roman"/>
          <w:sz w:val="24"/>
          <w:szCs w:val="24"/>
          <w:lang w:val="sr-Cyrl-CS"/>
        </w:rPr>
        <w:t>Сеоба</w:t>
      </w:r>
      <w:r w:rsidR="00836BAE">
        <w:rPr>
          <w:rFonts w:ascii="Times New Roman" w:hAnsi="Times New Roman" w:cs="Times New Roman"/>
          <w:sz w:val="24"/>
          <w:szCs w:val="24"/>
          <w:lang w:val="sr-Cyrl-CS"/>
        </w:rPr>
        <w:t xml:space="preserve"> у кључу симболике праелемената (воде, ватре, земље и ваздуха), што је ученицима посебно занимљив и инспиративан пут сазнавања разноликог света романа.</w:t>
      </w:r>
      <w:r w:rsidR="009F1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6924" w:rsidRPr="00E56924">
        <w:rPr>
          <w:rFonts w:ascii="Times New Roman" w:hAnsi="Times New Roman" w:cs="Times New Roman"/>
          <w:sz w:val="24"/>
          <w:szCs w:val="24"/>
        </w:rPr>
        <w:t xml:space="preserve">Вечити методички постулати који се односе на проблем мотивације ученика су када је у питању анализа стваралаштва </w:t>
      </w:r>
      <w:r w:rsidR="009F12CC">
        <w:rPr>
          <w:rFonts w:ascii="Times New Roman" w:hAnsi="Times New Roman" w:cs="Times New Roman"/>
          <w:sz w:val="24"/>
          <w:szCs w:val="24"/>
          <w:lang w:val="sr-Cyrl-CS"/>
        </w:rPr>
        <w:t xml:space="preserve">Црњаског </w:t>
      </w:r>
      <w:r w:rsidR="00E56924" w:rsidRPr="00E56924">
        <w:rPr>
          <w:rFonts w:ascii="Times New Roman" w:hAnsi="Times New Roman" w:cs="Times New Roman"/>
          <w:sz w:val="24"/>
          <w:szCs w:val="24"/>
        </w:rPr>
        <w:t xml:space="preserve">вишеструко активирани и крећу се у правцима на који начин приступити анализи, побудити ученике да учествују у разговору, разумеју, подстаћи жељу да је додатно истражују и савладају појаве које је прате. </w:t>
      </w:r>
    </w:p>
    <w:sectPr w:rsidR="00013563" w:rsidRPr="0001356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3"/>
    <w:rsid w:val="00013563"/>
    <w:rsid w:val="001B0988"/>
    <w:rsid w:val="002D363A"/>
    <w:rsid w:val="00623A3C"/>
    <w:rsid w:val="0072790D"/>
    <w:rsid w:val="00836BAE"/>
    <w:rsid w:val="00844172"/>
    <w:rsid w:val="009F12CC"/>
    <w:rsid w:val="00A03E8F"/>
    <w:rsid w:val="00AD02E9"/>
    <w:rsid w:val="00B241F7"/>
    <w:rsid w:val="00E56924"/>
    <w:rsid w:val="00F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0542-988B-4C99-AEF2-33A06E2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2017-11-16T08:14:00Z</dcterms:created>
  <dcterms:modified xsi:type="dcterms:W3CDTF">2018-11-25T10:35:00Z</dcterms:modified>
</cp:coreProperties>
</file>